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F76D" w14:textId="740A0D09" w:rsidR="001410BF" w:rsidRDefault="001410BF">
      <w:r>
        <w:t>Summary of Friendraising/Fundraising Committee Meeting 02/23/2022</w:t>
      </w:r>
    </w:p>
    <w:p w14:paraId="1D8B8F72" w14:textId="19A8661A" w:rsidR="005E7161" w:rsidRDefault="005E7161">
      <w:r>
        <w:t xml:space="preserve">Lots of lively and deep discussion about the qualities and goals for fundraising.  The committee recommitted to the theme of FRIENDRAISING and the need to emphasize the purpose of the virtual sessions leading up to the in-person event.  The </w:t>
      </w:r>
      <w:r w:rsidR="008D253E">
        <w:t xml:space="preserve">proposed </w:t>
      </w:r>
      <w:r>
        <w:t xml:space="preserve">speakers/topics for the </w:t>
      </w:r>
      <w:r w:rsidR="008D253E">
        <w:t>4 weeks in WeROC Month are</w:t>
      </w:r>
    </w:p>
    <w:p w14:paraId="6C61C244" w14:textId="0E497489" w:rsidR="008D253E" w:rsidRDefault="008D253E" w:rsidP="00AC6D76">
      <w:pPr>
        <w:pStyle w:val="ListParagraph"/>
        <w:numPr>
          <w:ilvl w:val="0"/>
          <w:numId w:val="1"/>
        </w:numPr>
        <w:spacing w:after="0"/>
      </w:pPr>
      <w:r>
        <w:t>Education and Importance of Down Ballot Issues and Elections</w:t>
      </w:r>
      <w:r w:rsidR="00AC6D76">
        <w:t xml:space="preserve">.  Getting out the </w:t>
      </w:r>
      <w:r w:rsidR="00695854">
        <w:t>v</w:t>
      </w:r>
      <w:r w:rsidR="00AC6D76">
        <w:t>ote for this midterm election year</w:t>
      </w:r>
      <w:r>
        <w:t xml:space="preserve"> (Voter Rights Action Team)</w:t>
      </w:r>
    </w:p>
    <w:p w14:paraId="0ED9EE17" w14:textId="3BF68DC9" w:rsidR="008D253E" w:rsidRDefault="008D253E" w:rsidP="00AC6D76">
      <w:pPr>
        <w:pStyle w:val="ListParagraph"/>
        <w:numPr>
          <w:ilvl w:val="0"/>
          <w:numId w:val="1"/>
        </w:numPr>
        <w:spacing w:after="0"/>
      </w:pPr>
      <w:r>
        <w:t>Leah Mills Chapman WCCMH BLM Task Force</w:t>
      </w:r>
      <w:r w:rsidR="00663A0F">
        <w:t>, Trauma Informed Policing, Black men in Washtenaw County, Ntervene, LLC(Health Equity Team)</w:t>
      </w:r>
    </w:p>
    <w:p w14:paraId="0C9FBF72" w14:textId="33C661F3" w:rsidR="00AC6D76" w:rsidRDefault="00663A0F" w:rsidP="00AC6D76">
      <w:pPr>
        <w:pStyle w:val="ListParagraph"/>
        <w:numPr>
          <w:ilvl w:val="0"/>
          <w:numId w:val="1"/>
        </w:numPr>
        <w:spacing w:after="0"/>
      </w:pPr>
      <w:r>
        <w:t>Dalphia Simpson, Public Defender, Washtenaw County (Justice Matters Team)</w:t>
      </w:r>
    </w:p>
    <w:p w14:paraId="7FD12E0E" w14:textId="5CA863F8" w:rsidR="00663A0F" w:rsidRDefault="00663A0F" w:rsidP="00AC6D76">
      <w:pPr>
        <w:pStyle w:val="ListParagraph"/>
        <w:numPr>
          <w:ilvl w:val="0"/>
          <w:numId w:val="1"/>
        </w:numPr>
        <w:spacing w:after="0"/>
      </w:pPr>
      <w:r>
        <w:t>Peri Stone Palmquist, Student Advocacy Center, Jeff Irwin, State Senator</w:t>
      </w:r>
      <w:r w:rsidR="00AC6D76">
        <w:t>, Education issues, Expulsions, Senator Irwin’s proposed legislation (Need an Owner for this one?)</w:t>
      </w:r>
    </w:p>
    <w:p w14:paraId="430FFFE1" w14:textId="77777777" w:rsidR="00AC6D76" w:rsidRDefault="00AC6D76" w:rsidP="00AC6D76">
      <w:pPr>
        <w:pStyle w:val="ListParagraph"/>
        <w:spacing w:after="0"/>
      </w:pPr>
    </w:p>
    <w:p w14:paraId="1094DDE1" w14:textId="66D8A883" w:rsidR="00AC6D76" w:rsidRDefault="00AC6D76">
      <w:r>
        <w:t>The Action Teams associated with these topics/speakers are charged with developing the details of the topics and procuring the speakers.  T</w:t>
      </w:r>
      <w:r w:rsidR="005E7161">
        <w:t xml:space="preserve">his should include tying together the four virtual sessions and linking to WeROC’s Mission. </w:t>
      </w:r>
      <w:r w:rsidR="00B75621">
        <w:t xml:space="preserve">A suggestion was made that one way to do this would be to have individual speakers interact with one or two team members in the session.  </w:t>
      </w:r>
      <w:r w:rsidRPr="00AC6D76">
        <w:t>We will need an owner for the education topic in the 4th bullet.</w:t>
      </w:r>
    </w:p>
    <w:p w14:paraId="2FFDBB36" w14:textId="3510A9FC" w:rsidR="00AC6D76" w:rsidRPr="00B75621" w:rsidRDefault="00AC6D76">
      <w:pPr>
        <w:rPr>
          <w:b/>
          <w:bCs/>
        </w:rPr>
      </w:pPr>
      <w:r w:rsidRPr="00B75621">
        <w:rPr>
          <w:b/>
          <w:bCs/>
        </w:rPr>
        <w:t>HOW DO WE FIND OUR AUDIENCE</w:t>
      </w:r>
      <w:r w:rsidR="00B75621" w:rsidRPr="00B75621">
        <w:rPr>
          <w:b/>
          <w:bCs/>
        </w:rPr>
        <w:t>? FRIENDRAISING!</w:t>
      </w:r>
    </w:p>
    <w:p w14:paraId="6533DEBB" w14:textId="77777777" w:rsidR="00B75621" w:rsidRDefault="005E7161">
      <w:r>
        <w:t>WeROC members need to intentionally do 1:1’</w:t>
      </w:r>
      <w:r w:rsidR="00B75621">
        <w:t>s, build</w:t>
      </w:r>
      <w:r>
        <w:t xml:space="preserve"> relationships with congregations, Labor and Community members.  This should be a blitz of relationship building over the next several months.  </w:t>
      </w:r>
    </w:p>
    <w:p w14:paraId="6E7D3A6D" w14:textId="0CB2F1DF" w:rsidR="00B75621" w:rsidRDefault="00B75621">
      <w:r>
        <w:t>Other Activists in the Community</w:t>
      </w:r>
    </w:p>
    <w:p w14:paraId="47F5B4B4" w14:textId="39D640DC" w:rsidR="00B75621" w:rsidRDefault="00B75621">
      <w:r>
        <w:t>Other Organizations</w:t>
      </w:r>
    </w:p>
    <w:p w14:paraId="6B831A4D" w14:textId="47904094" w:rsidR="00B75621" w:rsidRDefault="00B75621">
      <w:r>
        <w:t>Congregations</w:t>
      </w:r>
    </w:p>
    <w:p w14:paraId="040A5971" w14:textId="7CE2473B" w:rsidR="00B75621" w:rsidRDefault="00B75621">
      <w:r>
        <w:t>Labor</w:t>
      </w:r>
    </w:p>
    <w:p w14:paraId="40A2F7A6" w14:textId="5CE98F0C" w:rsidR="005E7161" w:rsidRDefault="00B75621">
      <w:r>
        <w:t>The FR Committee will be coordinating with Pastor Harrold regarding the timeline for welcoming congregational members to WeROC.  Pastor Harrold has indicated he can attend the March 9</w:t>
      </w:r>
      <w:r w:rsidRPr="00B75621">
        <w:rPr>
          <w:vertAlign w:val="superscript"/>
        </w:rPr>
        <w:t>th</w:t>
      </w:r>
      <w:r>
        <w:t xml:space="preserve"> FR Committee Meeting to discuss his work and timelines so we have some new congregational members at the in-person event. The months chosen for the 4 virtual and the in-person event will need to allow for time to coordinate welcoming n</w:t>
      </w:r>
      <w:r w:rsidR="00695854">
        <w:t xml:space="preserve">ew members.  </w:t>
      </w:r>
    </w:p>
    <w:p w14:paraId="2AA1CF1B" w14:textId="77777777" w:rsidR="00B75621" w:rsidRDefault="00B75621"/>
    <w:p w14:paraId="3BD679FA" w14:textId="2E1239AC" w:rsidR="001410BF" w:rsidRDefault="001410BF"/>
    <w:p w14:paraId="0C3B4AC3" w14:textId="77777777" w:rsidR="001410BF" w:rsidRDefault="001410BF"/>
    <w:sectPr w:rsidR="0014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DA1"/>
    <w:multiLevelType w:val="hybridMultilevel"/>
    <w:tmpl w:val="AC3E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BF"/>
    <w:rsid w:val="001410BF"/>
    <w:rsid w:val="005E7161"/>
    <w:rsid w:val="00663A0F"/>
    <w:rsid w:val="00695854"/>
    <w:rsid w:val="008D253E"/>
    <w:rsid w:val="00AC6D76"/>
    <w:rsid w:val="00B7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E47C"/>
  <w15:chartTrackingRefBased/>
  <w15:docId w15:val="{5B18C58A-C0A5-4172-9202-9EF022CF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Bodewes</dc:creator>
  <cp:keywords/>
  <dc:description/>
  <cp:lastModifiedBy>Cynthia Bodewes</cp:lastModifiedBy>
  <cp:revision>2</cp:revision>
  <dcterms:created xsi:type="dcterms:W3CDTF">2022-02-25T18:17:00Z</dcterms:created>
  <dcterms:modified xsi:type="dcterms:W3CDTF">2022-02-25T19:33:00Z</dcterms:modified>
</cp:coreProperties>
</file>